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4BD" w:rsidRDefault="006508DB">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关于申报中国职业技术教育学会</w:t>
      </w:r>
    </w:p>
    <w:p w:rsidR="000250CD" w:rsidRDefault="006508DB">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202</w:t>
      </w:r>
      <w:r w:rsidR="00C274BD">
        <w:rPr>
          <w:rFonts w:ascii="方正小标宋简体" w:eastAsia="方正小标宋简体" w:hint="eastAsia"/>
          <w:sz w:val="44"/>
          <w:szCs w:val="44"/>
        </w:rPr>
        <w:t>4</w:t>
      </w:r>
      <w:r>
        <w:rPr>
          <w:rFonts w:ascii="方正小标宋简体" w:eastAsia="方正小标宋简体" w:hint="eastAsia"/>
          <w:sz w:val="44"/>
          <w:szCs w:val="44"/>
        </w:rPr>
        <w:t>年度科研课题的通知</w:t>
      </w:r>
    </w:p>
    <w:p w:rsidR="000250CD" w:rsidRDefault="000250CD">
      <w:pPr>
        <w:spacing w:line="560" w:lineRule="exact"/>
        <w:jc w:val="center"/>
        <w:rPr>
          <w:rFonts w:ascii="方正小标宋简体" w:eastAsia="方正小标宋简体"/>
          <w:sz w:val="44"/>
          <w:szCs w:val="44"/>
        </w:rPr>
      </w:pPr>
    </w:p>
    <w:p w:rsidR="000250CD" w:rsidRDefault="006508DB">
      <w:pPr>
        <w:spacing w:line="560" w:lineRule="exact"/>
        <w:rPr>
          <w:rFonts w:ascii="仿宋_GB2312" w:eastAsia="仿宋_GB2312"/>
          <w:sz w:val="32"/>
          <w:szCs w:val="32"/>
        </w:rPr>
      </w:pPr>
      <w:r>
        <w:rPr>
          <w:rFonts w:ascii="仿宋_GB2312" w:eastAsia="仿宋_GB2312" w:hint="eastAsia"/>
          <w:sz w:val="32"/>
          <w:szCs w:val="32"/>
        </w:rPr>
        <w:t>各会员单位：</w:t>
      </w:r>
    </w:p>
    <w:p w:rsidR="000250CD" w:rsidRDefault="006508DB">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根据中国职业技术教育学会（简称</w:t>
      </w:r>
      <w:r>
        <w:rPr>
          <w:rFonts w:ascii="仿宋_GB2312" w:eastAsia="仿宋_GB2312"/>
          <w:sz w:val="32"/>
          <w:szCs w:val="32"/>
        </w:rPr>
        <w:t>学会</w:t>
      </w:r>
      <w:r>
        <w:rPr>
          <w:rFonts w:ascii="仿宋_GB2312" w:eastAsia="仿宋_GB2312" w:hint="eastAsia"/>
          <w:sz w:val="32"/>
          <w:szCs w:val="32"/>
        </w:rPr>
        <w:t>）《关于做好202</w:t>
      </w:r>
      <w:r w:rsidR="00C274BD">
        <w:rPr>
          <w:rFonts w:ascii="仿宋_GB2312" w:eastAsia="仿宋_GB2312" w:hint="eastAsia"/>
          <w:sz w:val="32"/>
          <w:szCs w:val="32"/>
        </w:rPr>
        <w:t>4</w:t>
      </w:r>
      <w:r>
        <w:rPr>
          <w:rFonts w:ascii="仿宋_GB2312" w:eastAsia="仿宋_GB2312" w:hint="eastAsia"/>
          <w:sz w:val="32"/>
          <w:szCs w:val="32"/>
        </w:rPr>
        <w:t>年</w:t>
      </w:r>
      <w:r w:rsidR="00836A1C">
        <w:rPr>
          <w:rFonts w:ascii="仿宋_GB2312" w:eastAsia="仿宋_GB2312" w:hint="eastAsia"/>
          <w:sz w:val="32"/>
          <w:szCs w:val="32"/>
        </w:rPr>
        <w:t>度分支机构</w:t>
      </w:r>
      <w:r>
        <w:rPr>
          <w:rFonts w:ascii="仿宋_GB2312" w:eastAsia="仿宋_GB2312" w:hint="eastAsia"/>
          <w:sz w:val="32"/>
          <w:szCs w:val="32"/>
        </w:rPr>
        <w:t>课题组织工作的通知》精神，现将中国职业技术教育学会现代农业</w:t>
      </w:r>
      <w:r>
        <w:rPr>
          <w:rFonts w:ascii="仿宋_GB2312" w:eastAsia="仿宋_GB2312"/>
          <w:sz w:val="32"/>
          <w:szCs w:val="32"/>
        </w:rPr>
        <w:t>职业技术教育专业</w:t>
      </w:r>
      <w:r>
        <w:rPr>
          <w:rFonts w:ascii="仿宋_GB2312" w:eastAsia="仿宋_GB2312" w:hint="eastAsia"/>
          <w:sz w:val="32"/>
          <w:szCs w:val="32"/>
        </w:rPr>
        <w:t>委员会（简称农专委）承担的</w:t>
      </w:r>
      <w:r>
        <w:rPr>
          <w:rFonts w:ascii="仿宋_GB2312" w:eastAsia="仿宋_GB2312"/>
          <w:sz w:val="32"/>
          <w:szCs w:val="32"/>
        </w:rPr>
        <w:t>课题</w:t>
      </w:r>
      <w:r>
        <w:rPr>
          <w:rFonts w:ascii="仿宋_GB2312" w:eastAsia="仿宋_GB2312" w:hint="eastAsia"/>
          <w:sz w:val="32"/>
          <w:szCs w:val="32"/>
        </w:rPr>
        <w:t>名称予以公布，请有志于职业教育研究的各有关单位积极组织申报，相关事项明确如下：</w:t>
      </w:r>
    </w:p>
    <w:p w:rsidR="000250CD" w:rsidRDefault="006508DB">
      <w:pPr>
        <w:ind w:firstLineChars="200" w:firstLine="640"/>
        <w:jc w:val="left"/>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w:t>
      </w:r>
      <w:r>
        <w:rPr>
          <w:rFonts w:ascii="黑体" w:eastAsia="黑体" w:hAnsi="黑体" w:hint="eastAsia"/>
          <w:sz w:val="32"/>
          <w:szCs w:val="32"/>
        </w:rPr>
        <w:t>课题目录</w:t>
      </w:r>
    </w:p>
    <w:tbl>
      <w:tblPr>
        <w:tblStyle w:val="a7"/>
        <w:tblW w:w="0" w:type="auto"/>
        <w:jc w:val="center"/>
        <w:tblLayout w:type="fixed"/>
        <w:tblLook w:val="04A0" w:firstRow="1" w:lastRow="0" w:firstColumn="1" w:lastColumn="0" w:noHBand="0" w:noVBand="1"/>
      </w:tblPr>
      <w:tblGrid>
        <w:gridCol w:w="846"/>
        <w:gridCol w:w="8080"/>
      </w:tblGrid>
      <w:tr w:rsidR="000250CD" w:rsidTr="00836A1C">
        <w:trPr>
          <w:cantSplit/>
          <w:trHeight w:val="567"/>
          <w:jc w:val="center"/>
        </w:trPr>
        <w:tc>
          <w:tcPr>
            <w:tcW w:w="846" w:type="dxa"/>
          </w:tcPr>
          <w:p w:rsidR="000250CD" w:rsidRPr="00836A1C" w:rsidRDefault="006508DB">
            <w:pPr>
              <w:jc w:val="center"/>
              <w:rPr>
                <w:rFonts w:ascii="仿宋_GB2312" w:eastAsia="仿宋_GB2312" w:hAnsi="Times New Roman" w:cs="Times New Roman"/>
                <w:kern w:val="0"/>
                <w:sz w:val="28"/>
                <w:szCs w:val="28"/>
              </w:rPr>
            </w:pPr>
            <w:r w:rsidRPr="00836A1C">
              <w:rPr>
                <w:rFonts w:ascii="仿宋_GB2312" w:eastAsia="仿宋_GB2312" w:hAnsi="Times New Roman" w:cs="Times New Roman" w:hint="eastAsia"/>
                <w:kern w:val="0"/>
                <w:sz w:val="28"/>
                <w:szCs w:val="28"/>
              </w:rPr>
              <w:t>序号</w:t>
            </w:r>
          </w:p>
        </w:tc>
        <w:tc>
          <w:tcPr>
            <w:tcW w:w="8080" w:type="dxa"/>
          </w:tcPr>
          <w:p w:rsidR="000250CD" w:rsidRPr="00836A1C" w:rsidRDefault="006508DB">
            <w:pPr>
              <w:jc w:val="center"/>
              <w:rPr>
                <w:rFonts w:ascii="仿宋_GB2312" w:eastAsia="仿宋_GB2312" w:hAnsi="Times New Roman" w:cs="Times New Roman"/>
                <w:kern w:val="0"/>
                <w:sz w:val="28"/>
                <w:szCs w:val="28"/>
              </w:rPr>
            </w:pPr>
            <w:r w:rsidRPr="00836A1C">
              <w:rPr>
                <w:rFonts w:ascii="仿宋_GB2312" w:eastAsia="仿宋_GB2312" w:hAnsi="Times New Roman" w:cs="Times New Roman" w:hint="eastAsia"/>
                <w:kern w:val="0"/>
                <w:sz w:val="28"/>
                <w:szCs w:val="28"/>
              </w:rPr>
              <w:t>课题名称</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新质生产力背景下市域产教联合体（行业产教融合共同体）建设研究</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中国式农业农村现代化背景下数字赋能农业职业教育人才培养模式研究</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农业职业教育数字化教材建设研究</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一带一路背景下涉农职业院校协同企业走出去“职教出海”模式研究</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本科层次职业教育课程改革与建设研究</w:t>
            </w:r>
          </w:p>
        </w:tc>
      </w:tr>
      <w:tr w:rsidR="00C274BD" w:rsidTr="00457667">
        <w:trPr>
          <w:cantSplit/>
          <w:trHeight w:val="567"/>
          <w:jc w:val="center"/>
        </w:trPr>
        <w:tc>
          <w:tcPr>
            <w:tcW w:w="846" w:type="dxa"/>
          </w:tcPr>
          <w:p w:rsidR="00C274BD" w:rsidRPr="00836A1C" w:rsidRDefault="00C274BD" w:rsidP="00C274BD">
            <w:pPr>
              <w:jc w:val="center"/>
              <w:rPr>
                <w:rFonts w:ascii="仿宋_GB2312" w:eastAsia="仿宋_GB2312" w:hAnsi="Times New Roman" w:cs="Times New Roman"/>
                <w:kern w:val="0"/>
                <w:sz w:val="28"/>
                <w:szCs w:val="28"/>
              </w:rPr>
            </w:pPr>
            <w:r w:rsidRPr="00836A1C">
              <w:rPr>
                <w:rFonts w:ascii="仿宋_GB2312" w:eastAsia="仿宋_GB2312" w:hAnsi="仿宋_GB2312" w:cs="仿宋_GB2312" w:hint="eastAsia"/>
                <w:sz w:val="28"/>
                <w:szCs w:val="28"/>
              </w:rPr>
              <w:t>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C274BD" w:rsidRPr="00252FE7" w:rsidRDefault="00C274BD" w:rsidP="00C274BD">
            <w:pPr>
              <w:widowControl/>
              <w:spacing w:line="460" w:lineRule="exact"/>
              <w:jc w:val="left"/>
              <w:textAlignment w:val="top"/>
              <w:rPr>
                <w:rFonts w:ascii="仿宋" w:eastAsia="仿宋" w:hAnsi="仿宋" w:cs="仿宋_GB2312"/>
                <w:sz w:val="28"/>
                <w:szCs w:val="28"/>
              </w:rPr>
            </w:pPr>
            <w:r w:rsidRPr="00252FE7">
              <w:rPr>
                <w:rFonts w:ascii="仿宋" w:eastAsia="仿宋" w:hAnsi="仿宋" w:cs="仿宋_GB2312" w:hint="eastAsia"/>
                <w:kern w:val="0"/>
                <w:sz w:val="28"/>
                <w:szCs w:val="28"/>
                <w:lang w:bidi="ar"/>
              </w:rPr>
              <w:t>乡村振兴背景下农业农村高技能人才培养机制研究</w:t>
            </w:r>
          </w:p>
        </w:tc>
      </w:tr>
    </w:tbl>
    <w:p w:rsidR="008A3956" w:rsidRPr="008A3956" w:rsidRDefault="008A3956" w:rsidP="00C274BD">
      <w:pPr>
        <w:pStyle w:val="a8"/>
        <w:numPr>
          <w:ilvl w:val="255"/>
          <w:numId w:val="0"/>
        </w:numPr>
        <w:spacing w:line="600" w:lineRule="exact"/>
        <w:ind w:firstLineChars="200" w:firstLine="640"/>
        <w:jc w:val="left"/>
        <w:rPr>
          <w:rFonts w:ascii="黑体" w:eastAsia="黑体" w:hAnsi="黑体"/>
          <w:sz w:val="32"/>
          <w:szCs w:val="32"/>
        </w:rPr>
      </w:pPr>
      <w:r>
        <w:rPr>
          <w:rFonts w:ascii="黑体" w:eastAsia="黑体" w:hAnsi="黑体" w:hint="eastAsia"/>
          <w:sz w:val="32"/>
          <w:szCs w:val="32"/>
        </w:rPr>
        <w:t>二</w:t>
      </w:r>
      <w:r w:rsidRPr="008A3956">
        <w:rPr>
          <w:rFonts w:ascii="黑体" w:eastAsia="黑体" w:hAnsi="黑体" w:hint="eastAsia"/>
          <w:sz w:val="32"/>
          <w:szCs w:val="32"/>
        </w:rPr>
        <w:t>、申报</w:t>
      </w:r>
      <w:r w:rsidRPr="008A3956">
        <w:rPr>
          <w:rFonts w:ascii="黑体" w:eastAsia="黑体" w:hAnsi="黑体"/>
          <w:sz w:val="32"/>
          <w:szCs w:val="32"/>
        </w:rPr>
        <w:t>规定</w:t>
      </w:r>
    </w:p>
    <w:p w:rsidR="008A3956" w:rsidRDefault="008A3956" w:rsidP="00C274BD">
      <w:pPr>
        <w:pStyle w:val="a8"/>
        <w:numPr>
          <w:ilvl w:val="255"/>
          <w:numId w:val="0"/>
        </w:num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课题指导思想</w:t>
      </w:r>
      <w:r>
        <w:rPr>
          <w:rFonts w:ascii="仿宋_GB2312" w:eastAsia="仿宋_GB2312"/>
          <w:sz w:val="32"/>
          <w:szCs w:val="32"/>
        </w:rPr>
        <w:t>、</w:t>
      </w:r>
      <w:r>
        <w:rPr>
          <w:rFonts w:ascii="仿宋_GB2312" w:eastAsia="仿宋_GB2312" w:hint="eastAsia"/>
          <w:sz w:val="32"/>
          <w:szCs w:val="32"/>
        </w:rPr>
        <w:t>申报</w:t>
      </w:r>
      <w:r>
        <w:rPr>
          <w:rFonts w:ascii="仿宋_GB2312" w:eastAsia="仿宋_GB2312"/>
          <w:sz w:val="32"/>
          <w:szCs w:val="32"/>
        </w:rPr>
        <w:t>原则</w:t>
      </w:r>
      <w:r>
        <w:rPr>
          <w:rFonts w:ascii="仿宋_GB2312" w:eastAsia="仿宋_GB2312" w:hint="eastAsia"/>
          <w:sz w:val="32"/>
          <w:szCs w:val="32"/>
        </w:rPr>
        <w:t>、</w:t>
      </w:r>
      <w:r>
        <w:rPr>
          <w:rFonts w:ascii="仿宋_GB2312" w:eastAsia="仿宋_GB2312"/>
          <w:sz w:val="32"/>
          <w:szCs w:val="32"/>
        </w:rPr>
        <w:t>申报</w:t>
      </w:r>
      <w:r>
        <w:rPr>
          <w:rFonts w:ascii="仿宋_GB2312" w:eastAsia="仿宋_GB2312" w:hint="eastAsia"/>
          <w:sz w:val="32"/>
          <w:szCs w:val="32"/>
        </w:rPr>
        <w:t>条件</w:t>
      </w:r>
      <w:r>
        <w:rPr>
          <w:rFonts w:ascii="仿宋_GB2312" w:eastAsia="仿宋_GB2312"/>
          <w:sz w:val="32"/>
          <w:szCs w:val="32"/>
        </w:rPr>
        <w:t>、申报要求</w:t>
      </w:r>
      <w:r>
        <w:rPr>
          <w:rFonts w:ascii="仿宋_GB2312" w:eastAsia="仿宋_GB2312" w:hint="eastAsia"/>
          <w:sz w:val="32"/>
          <w:szCs w:val="32"/>
        </w:rPr>
        <w:t>、立项原则、</w:t>
      </w:r>
      <w:r>
        <w:rPr>
          <w:rFonts w:ascii="仿宋_GB2312" w:eastAsia="仿宋_GB2312"/>
          <w:sz w:val="32"/>
          <w:szCs w:val="32"/>
        </w:rPr>
        <w:t>责任义务</w:t>
      </w:r>
      <w:r>
        <w:rPr>
          <w:rFonts w:ascii="仿宋_GB2312" w:eastAsia="仿宋_GB2312" w:hint="eastAsia"/>
          <w:sz w:val="32"/>
          <w:szCs w:val="32"/>
        </w:rPr>
        <w:t>、</w:t>
      </w:r>
      <w:r>
        <w:rPr>
          <w:rFonts w:ascii="仿宋_GB2312" w:eastAsia="仿宋_GB2312"/>
          <w:sz w:val="32"/>
          <w:szCs w:val="32"/>
        </w:rPr>
        <w:t>资助安排等细则</w:t>
      </w:r>
      <w:r w:rsidR="008C465B">
        <w:rPr>
          <w:rFonts w:ascii="仿宋_GB2312" w:eastAsia="仿宋_GB2312" w:hint="eastAsia"/>
          <w:sz w:val="32"/>
          <w:szCs w:val="32"/>
        </w:rPr>
        <w:t>详</w:t>
      </w:r>
      <w:r>
        <w:rPr>
          <w:rFonts w:ascii="仿宋_GB2312" w:eastAsia="仿宋_GB2312" w:hint="eastAsia"/>
          <w:sz w:val="32"/>
          <w:szCs w:val="32"/>
        </w:rPr>
        <w:t>见</w:t>
      </w:r>
      <w:r>
        <w:rPr>
          <w:rFonts w:ascii="仿宋_GB2312" w:eastAsia="仿宋_GB2312"/>
          <w:sz w:val="32"/>
          <w:szCs w:val="32"/>
        </w:rPr>
        <w:t>附件</w:t>
      </w:r>
      <w:r>
        <w:rPr>
          <w:rFonts w:ascii="仿宋_GB2312" w:eastAsia="仿宋_GB2312" w:hint="eastAsia"/>
          <w:sz w:val="32"/>
          <w:szCs w:val="32"/>
        </w:rPr>
        <w:t>2：</w:t>
      </w:r>
      <w:r>
        <w:rPr>
          <w:rFonts w:ascii="仿宋_GB2312" w:eastAsia="仿宋_GB2312"/>
          <w:sz w:val="32"/>
          <w:szCs w:val="32"/>
        </w:rPr>
        <w:t>申报须知。</w:t>
      </w:r>
    </w:p>
    <w:p w:rsidR="00F4422E" w:rsidRDefault="00F4422E" w:rsidP="00F4422E">
      <w:pPr>
        <w:spacing w:line="580" w:lineRule="exact"/>
        <w:ind w:firstLineChars="200" w:firstLine="640"/>
        <w:jc w:val="left"/>
        <w:rPr>
          <w:rFonts w:ascii="黑体" w:eastAsia="黑体" w:hAnsi="黑体"/>
          <w:sz w:val="32"/>
          <w:szCs w:val="32"/>
        </w:rPr>
      </w:pPr>
      <w:r>
        <w:rPr>
          <w:rFonts w:ascii="黑体" w:eastAsia="黑体" w:hAnsi="黑体" w:hint="eastAsia"/>
          <w:sz w:val="32"/>
          <w:szCs w:val="32"/>
        </w:rPr>
        <w:t>三、审核流程</w:t>
      </w:r>
    </w:p>
    <w:p w:rsidR="00086C5A" w:rsidRDefault="00F4422E" w:rsidP="00086C5A">
      <w:pPr>
        <w:spacing w:line="580" w:lineRule="exact"/>
        <w:ind w:firstLineChars="200" w:firstLine="640"/>
        <w:rPr>
          <w:rFonts w:ascii="仿宋_GB2312" w:eastAsia="仿宋_GB2312" w:hAnsi="黑体"/>
          <w:sz w:val="32"/>
          <w:szCs w:val="32"/>
        </w:rPr>
      </w:pPr>
      <w:r>
        <w:rPr>
          <w:rFonts w:ascii="仿宋_GB2312" w:eastAsia="仿宋_GB2312" w:hAnsi="黑体" w:hint="eastAsia"/>
          <w:sz w:val="32"/>
          <w:szCs w:val="32"/>
        </w:rPr>
        <w:t>本次课题申报采用三级审核管理制度。第一级为申报者所在</w:t>
      </w:r>
      <w:r>
        <w:rPr>
          <w:rFonts w:ascii="仿宋_GB2312" w:eastAsia="仿宋_GB2312" w:hAnsi="黑体" w:hint="eastAsia"/>
          <w:sz w:val="32"/>
          <w:szCs w:val="32"/>
        </w:rPr>
        <w:lastRenderedPageBreak/>
        <w:t>学校，各单位对课题申请书进行初步审核，</w:t>
      </w:r>
      <w:r>
        <w:rPr>
          <w:rFonts w:ascii="仿宋_GB2312" w:eastAsia="仿宋_GB2312" w:hAnsi="黑体" w:hint="eastAsia"/>
          <w:b/>
          <w:bCs/>
          <w:sz w:val="32"/>
          <w:szCs w:val="32"/>
        </w:rPr>
        <w:t>每个选题推荐不超过1份课题申请书。</w:t>
      </w:r>
      <w:r w:rsidR="00086C5A">
        <w:rPr>
          <w:rFonts w:ascii="仿宋_GB2312" w:eastAsia="仿宋_GB2312" w:hAnsi="黑体" w:hint="eastAsia"/>
          <w:sz w:val="32"/>
          <w:szCs w:val="32"/>
        </w:rPr>
        <w:t>第二级为农专委。第三级为学会终审，并发布立项名单。</w:t>
      </w:r>
    </w:p>
    <w:p w:rsidR="00086C5A" w:rsidRDefault="00086C5A" w:rsidP="00086C5A">
      <w:pPr>
        <w:spacing w:line="600" w:lineRule="exact"/>
        <w:ind w:firstLineChars="200" w:firstLine="640"/>
        <w:rPr>
          <w:rFonts w:ascii="仿宋_GB2312" w:eastAsia="仿宋" w:hAnsi="黑体"/>
          <w:sz w:val="32"/>
          <w:szCs w:val="32"/>
        </w:rPr>
      </w:pPr>
      <w:r>
        <w:rPr>
          <w:rFonts w:ascii="仿宋_GB2312" w:eastAsia="仿宋_GB2312" w:hAnsi="黑体" w:hint="eastAsia"/>
          <w:sz w:val="32"/>
          <w:szCs w:val="32"/>
        </w:rPr>
        <w:t>课题申请书先由课题负责人所在单位科研主管部门组织鉴定或课题负责人自行组织鉴定，鉴定无误并加盖单位公章后方可提交立项申请。</w:t>
      </w:r>
    </w:p>
    <w:p w:rsidR="00086C5A" w:rsidRDefault="00086C5A" w:rsidP="00086C5A">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学会在发布课题立项名单后，将为课题申请人出具课题立项通知书，并负责课题的结项工作。</w:t>
      </w:r>
    </w:p>
    <w:p w:rsidR="00C274BD" w:rsidRDefault="002F6D4E" w:rsidP="00C274BD">
      <w:pPr>
        <w:pStyle w:val="a8"/>
        <w:numPr>
          <w:ilvl w:val="255"/>
          <w:numId w:val="0"/>
        </w:numPr>
        <w:spacing w:line="600" w:lineRule="exact"/>
        <w:ind w:firstLineChars="200" w:firstLine="640"/>
        <w:jc w:val="left"/>
        <w:rPr>
          <w:rFonts w:ascii="黑体" w:eastAsia="黑体" w:hAnsi="黑体"/>
          <w:sz w:val="32"/>
          <w:szCs w:val="32"/>
        </w:rPr>
      </w:pPr>
      <w:r>
        <w:rPr>
          <w:rFonts w:ascii="黑体" w:eastAsia="黑体" w:hAnsi="黑体" w:hint="eastAsia"/>
          <w:sz w:val="32"/>
          <w:szCs w:val="32"/>
        </w:rPr>
        <w:t>四</w:t>
      </w:r>
      <w:r w:rsidR="00C274BD">
        <w:rPr>
          <w:rFonts w:ascii="黑体" w:eastAsia="黑体" w:hAnsi="黑体" w:hint="eastAsia"/>
          <w:sz w:val="32"/>
          <w:szCs w:val="32"/>
        </w:rPr>
        <w:t>、</w:t>
      </w:r>
      <w:r w:rsidR="00C274BD">
        <w:rPr>
          <w:rFonts w:ascii="黑体" w:eastAsia="黑体" w:hAnsi="黑体"/>
          <w:sz w:val="32"/>
          <w:szCs w:val="32"/>
        </w:rPr>
        <w:t>文本要求</w:t>
      </w:r>
    </w:p>
    <w:p w:rsidR="00C274BD"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申请书文本要求统一用计算机填写，</w:t>
      </w:r>
      <w:r>
        <w:rPr>
          <w:rFonts w:ascii="仿宋_GB2312" w:eastAsia="仿宋_GB2312" w:hAnsi="黑体"/>
          <w:sz w:val="32"/>
          <w:szCs w:val="32"/>
        </w:rPr>
        <w:t>A3纸双面印</w:t>
      </w:r>
      <w:r>
        <w:rPr>
          <w:rFonts w:ascii="仿宋_GB2312" w:eastAsia="仿宋_GB2312" w:hAnsi="黑体" w:hint="eastAsia"/>
          <w:sz w:val="32"/>
          <w:szCs w:val="32"/>
        </w:rPr>
        <w:t>制、中缝装订。申请人应严格按照模板要求填写，不得随意更改申请书模板。课题论证活页以A</w:t>
      </w:r>
      <w:r>
        <w:rPr>
          <w:rFonts w:ascii="仿宋_GB2312" w:eastAsia="仿宋_GB2312" w:hAnsi="黑体"/>
          <w:sz w:val="32"/>
          <w:szCs w:val="32"/>
        </w:rPr>
        <w:t>4纸双面印</w:t>
      </w:r>
      <w:r>
        <w:rPr>
          <w:rFonts w:ascii="仿宋_GB2312" w:eastAsia="仿宋_GB2312" w:hAnsi="黑体" w:hint="eastAsia"/>
          <w:sz w:val="32"/>
          <w:szCs w:val="32"/>
        </w:rPr>
        <w:t>制，左侧装订。</w:t>
      </w:r>
    </w:p>
    <w:p w:rsidR="008A3956"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寄送纸质材料</w:t>
      </w:r>
      <w:r w:rsidR="00DE3841">
        <w:rPr>
          <w:rFonts w:ascii="仿宋_GB2312" w:eastAsia="仿宋_GB2312" w:hAnsi="黑体" w:hint="eastAsia"/>
          <w:sz w:val="32"/>
          <w:szCs w:val="32"/>
        </w:rPr>
        <w:t>及</w:t>
      </w:r>
      <w:r w:rsidR="00DE3841">
        <w:rPr>
          <w:rFonts w:ascii="仿宋_GB2312" w:eastAsia="仿宋_GB2312" w:hAnsi="黑体"/>
          <w:sz w:val="32"/>
          <w:szCs w:val="32"/>
        </w:rPr>
        <w:t>电子版材料</w:t>
      </w:r>
      <w:r>
        <w:rPr>
          <w:rFonts w:ascii="仿宋_GB2312" w:eastAsia="仿宋_GB2312" w:hAnsi="黑体" w:hint="eastAsia"/>
          <w:sz w:val="32"/>
          <w:szCs w:val="32"/>
        </w:rPr>
        <w:t>包括：</w:t>
      </w:r>
    </w:p>
    <w:p w:rsidR="008A3956"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（1）《中国职业技术教育学会2024年度分支机构科研课题申请书》（附件3）一式两份（原件1份、复印件1份），活页5份（附件4）；</w:t>
      </w:r>
    </w:p>
    <w:p w:rsidR="00E62C71"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（2）加盖公章的《中国职业技术教育学会2024</w:t>
      </w:r>
      <w:r>
        <w:rPr>
          <w:rFonts w:ascii="仿宋_GB2312" w:eastAsia="仿宋_GB2312" w:hAnsi="黑体"/>
          <w:sz w:val="32"/>
          <w:szCs w:val="32"/>
        </w:rPr>
        <w:t>年度</w:t>
      </w:r>
      <w:r>
        <w:rPr>
          <w:rFonts w:ascii="仿宋_GB2312" w:eastAsia="仿宋_GB2312" w:hAnsi="黑体" w:hint="eastAsia"/>
          <w:sz w:val="32"/>
          <w:szCs w:val="32"/>
        </w:rPr>
        <w:t>分支机构科研</w:t>
      </w:r>
      <w:r>
        <w:rPr>
          <w:rFonts w:ascii="仿宋_GB2312" w:eastAsia="仿宋_GB2312" w:hAnsi="黑体"/>
          <w:sz w:val="32"/>
          <w:szCs w:val="32"/>
        </w:rPr>
        <w:t>课题申报汇总表</w:t>
      </w:r>
      <w:r>
        <w:rPr>
          <w:rFonts w:ascii="仿宋_GB2312" w:eastAsia="仿宋_GB2312" w:hAnsi="黑体" w:hint="eastAsia"/>
          <w:sz w:val="32"/>
          <w:szCs w:val="32"/>
        </w:rPr>
        <w:t>》（附件5）。</w:t>
      </w:r>
    </w:p>
    <w:p w:rsidR="00C274BD" w:rsidRDefault="00C274BD" w:rsidP="00C274BD">
      <w:pPr>
        <w:spacing w:line="600" w:lineRule="exact"/>
        <w:ind w:firstLineChars="200" w:firstLine="643"/>
        <w:rPr>
          <w:rFonts w:ascii="仿宋_GB2312" w:eastAsia="仿宋_GB2312" w:hAnsi="黑体"/>
          <w:b/>
          <w:bCs/>
          <w:sz w:val="32"/>
          <w:szCs w:val="32"/>
        </w:rPr>
      </w:pPr>
      <w:r>
        <w:rPr>
          <w:rFonts w:ascii="仿宋_GB2312" w:eastAsia="仿宋_GB2312" w:hAnsi="黑体" w:hint="eastAsia"/>
          <w:b/>
          <w:bCs/>
          <w:sz w:val="32"/>
          <w:szCs w:val="32"/>
        </w:rPr>
        <w:t>电子版材料文件夹命名方式为“课题序号、名称+学校(单位)名称+课题申请人（负责人）”。</w:t>
      </w:r>
    </w:p>
    <w:p w:rsidR="00C274BD" w:rsidRDefault="002F6D4E" w:rsidP="00C274BD">
      <w:pPr>
        <w:pStyle w:val="a8"/>
        <w:numPr>
          <w:ilvl w:val="255"/>
          <w:numId w:val="0"/>
        </w:numPr>
        <w:spacing w:line="600" w:lineRule="exact"/>
        <w:ind w:firstLineChars="200" w:firstLine="640"/>
        <w:jc w:val="left"/>
        <w:rPr>
          <w:rFonts w:ascii="黑体" w:eastAsia="黑体" w:hAnsi="黑体"/>
          <w:sz w:val="32"/>
          <w:szCs w:val="32"/>
        </w:rPr>
      </w:pPr>
      <w:r>
        <w:rPr>
          <w:rFonts w:ascii="黑体" w:eastAsia="黑体" w:hAnsi="黑体" w:hint="eastAsia"/>
          <w:sz w:val="32"/>
          <w:szCs w:val="32"/>
        </w:rPr>
        <w:t>五</w:t>
      </w:r>
      <w:r w:rsidR="00C274BD">
        <w:rPr>
          <w:rFonts w:ascii="黑体" w:eastAsia="黑体" w:hAnsi="黑体" w:hint="eastAsia"/>
          <w:sz w:val="32"/>
          <w:szCs w:val="32"/>
        </w:rPr>
        <w:t>、时限要求</w:t>
      </w:r>
    </w:p>
    <w:p w:rsidR="00C274BD"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课题申报自本通知发布之日起至2</w:t>
      </w:r>
      <w:r>
        <w:rPr>
          <w:rFonts w:ascii="仿宋_GB2312" w:eastAsia="仿宋_GB2312" w:hAnsi="黑体"/>
          <w:sz w:val="32"/>
          <w:szCs w:val="32"/>
        </w:rPr>
        <w:t>02</w:t>
      </w:r>
      <w:r>
        <w:rPr>
          <w:rFonts w:ascii="仿宋_GB2312" w:eastAsia="仿宋_GB2312" w:hAnsi="黑体" w:hint="eastAsia"/>
          <w:sz w:val="32"/>
          <w:szCs w:val="32"/>
        </w:rPr>
        <w:t>4年9</w:t>
      </w:r>
      <w:r>
        <w:rPr>
          <w:rFonts w:ascii="仿宋_GB2312" w:eastAsia="仿宋_GB2312" w:hAnsi="黑体"/>
          <w:sz w:val="32"/>
          <w:szCs w:val="32"/>
        </w:rPr>
        <w:t>月</w:t>
      </w:r>
      <w:r>
        <w:rPr>
          <w:rFonts w:ascii="仿宋_GB2312" w:eastAsia="仿宋_GB2312" w:hAnsi="黑体" w:hint="eastAsia"/>
          <w:sz w:val="32"/>
          <w:szCs w:val="32"/>
        </w:rPr>
        <w:t>30</w:t>
      </w:r>
      <w:r>
        <w:rPr>
          <w:rFonts w:ascii="仿宋_GB2312" w:eastAsia="仿宋_GB2312" w:hAnsi="黑体"/>
          <w:sz w:val="32"/>
          <w:szCs w:val="32"/>
        </w:rPr>
        <w:t>日结束</w:t>
      </w:r>
      <w:r>
        <w:rPr>
          <w:rFonts w:ascii="仿宋_GB2312" w:eastAsia="仿宋_GB2312" w:hAnsi="黑体" w:hint="eastAsia"/>
          <w:sz w:val="32"/>
          <w:szCs w:val="32"/>
        </w:rPr>
        <w:t>，</w:t>
      </w:r>
      <w:r>
        <w:rPr>
          <w:rFonts w:ascii="仿宋_GB2312" w:eastAsia="仿宋_GB2312" w:hAnsi="黑体"/>
          <w:sz w:val="32"/>
          <w:szCs w:val="32"/>
        </w:rPr>
        <w:t>逾期不予受理。</w:t>
      </w:r>
    </w:p>
    <w:p w:rsidR="00C274BD" w:rsidRDefault="00C274BD" w:rsidP="00C274BD">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本次课题研究应于</w:t>
      </w:r>
      <w:r>
        <w:rPr>
          <w:rFonts w:ascii="仿宋_GB2312" w:eastAsia="仿宋_GB2312" w:hAnsi="黑体"/>
          <w:sz w:val="32"/>
          <w:szCs w:val="32"/>
        </w:rPr>
        <w:t>202</w:t>
      </w:r>
      <w:r>
        <w:rPr>
          <w:rFonts w:ascii="仿宋_GB2312" w:eastAsia="仿宋_GB2312" w:hAnsi="黑体" w:hint="eastAsia"/>
          <w:sz w:val="32"/>
          <w:szCs w:val="32"/>
        </w:rPr>
        <w:t>5</w:t>
      </w:r>
      <w:r>
        <w:rPr>
          <w:rFonts w:ascii="仿宋_GB2312" w:eastAsia="仿宋_GB2312" w:hAnsi="黑体"/>
          <w:sz w:val="32"/>
          <w:szCs w:val="32"/>
        </w:rPr>
        <w:t>年</w:t>
      </w:r>
      <w:r>
        <w:rPr>
          <w:rFonts w:ascii="仿宋_GB2312" w:eastAsia="仿宋_GB2312" w:hAnsi="黑体" w:hint="eastAsia"/>
          <w:sz w:val="32"/>
          <w:szCs w:val="32"/>
        </w:rPr>
        <w:t>5</w:t>
      </w:r>
      <w:r>
        <w:rPr>
          <w:rFonts w:ascii="仿宋_GB2312" w:eastAsia="仿宋_GB2312" w:hAnsi="黑体"/>
          <w:sz w:val="32"/>
          <w:szCs w:val="32"/>
        </w:rPr>
        <w:t>月</w:t>
      </w:r>
      <w:r>
        <w:rPr>
          <w:rFonts w:ascii="仿宋_GB2312" w:eastAsia="仿宋_GB2312" w:hAnsi="黑体" w:hint="eastAsia"/>
          <w:sz w:val="32"/>
          <w:szCs w:val="32"/>
        </w:rPr>
        <w:t>1</w:t>
      </w:r>
      <w:r>
        <w:rPr>
          <w:rFonts w:ascii="仿宋_GB2312" w:eastAsia="仿宋_GB2312" w:hAnsi="黑体"/>
          <w:sz w:val="32"/>
          <w:szCs w:val="32"/>
        </w:rPr>
        <w:t>日前完成。</w:t>
      </w:r>
      <w:r>
        <w:rPr>
          <w:rFonts w:ascii="仿宋_GB2312" w:eastAsia="仿宋_GB2312" w:hAnsi="黑体" w:hint="eastAsia"/>
          <w:sz w:val="32"/>
          <w:szCs w:val="32"/>
        </w:rPr>
        <w:t>如有特殊事项导致未能及时完成课题，课题申报人需提交加盖所在单位公章后的延期结项申请说明原因，且延期结项申请原件需寄往</w:t>
      </w:r>
      <w:r w:rsidR="00EF31FA">
        <w:rPr>
          <w:rFonts w:ascii="仿宋_GB2312" w:eastAsia="仿宋_GB2312" w:hAnsi="黑体" w:hint="eastAsia"/>
          <w:sz w:val="32"/>
          <w:szCs w:val="32"/>
        </w:rPr>
        <w:t>农专委</w:t>
      </w:r>
      <w:r>
        <w:rPr>
          <w:rFonts w:ascii="仿宋_GB2312" w:eastAsia="仿宋_GB2312" w:hAnsi="黑体" w:hint="eastAsia"/>
          <w:sz w:val="32"/>
          <w:szCs w:val="32"/>
        </w:rPr>
        <w:t>秘书处，电子版需发到</w:t>
      </w:r>
      <w:r w:rsidR="00EF31FA">
        <w:rPr>
          <w:rFonts w:ascii="仿宋_GB2312" w:eastAsia="仿宋_GB2312" w:hAnsi="黑体" w:hint="eastAsia"/>
          <w:sz w:val="32"/>
          <w:szCs w:val="32"/>
        </w:rPr>
        <w:t>农专委</w:t>
      </w:r>
      <w:r>
        <w:rPr>
          <w:rFonts w:ascii="仿宋_GB2312" w:eastAsia="仿宋_GB2312" w:hAnsi="黑体" w:hint="eastAsia"/>
          <w:sz w:val="32"/>
          <w:szCs w:val="32"/>
        </w:rPr>
        <w:t>邮箱。</w:t>
      </w:r>
    </w:p>
    <w:p w:rsidR="00DE3841" w:rsidRPr="00DE3841" w:rsidRDefault="002F6D4E" w:rsidP="00DE3841">
      <w:pPr>
        <w:pStyle w:val="a8"/>
        <w:numPr>
          <w:ilvl w:val="255"/>
          <w:numId w:val="0"/>
        </w:numPr>
        <w:spacing w:line="600" w:lineRule="exact"/>
        <w:ind w:firstLineChars="200" w:firstLine="640"/>
        <w:jc w:val="left"/>
        <w:rPr>
          <w:rFonts w:ascii="黑体" w:eastAsia="黑体" w:hAnsi="黑体"/>
          <w:sz w:val="32"/>
          <w:szCs w:val="32"/>
        </w:rPr>
      </w:pPr>
      <w:r>
        <w:rPr>
          <w:rFonts w:ascii="黑体" w:eastAsia="黑体" w:hAnsi="黑体" w:hint="eastAsia"/>
          <w:sz w:val="32"/>
          <w:szCs w:val="32"/>
        </w:rPr>
        <w:t>六</w:t>
      </w:r>
      <w:r w:rsidR="00DE3841">
        <w:rPr>
          <w:rFonts w:ascii="黑体" w:eastAsia="黑体" w:hAnsi="黑体" w:hint="eastAsia"/>
          <w:sz w:val="32"/>
          <w:szCs w:val="32"/>
        </w:rPr>
        <w:t>、</w:t>
      </w:r>
      <w:r w:rsidR="00DE3841">
        <w:rPr>
          <w:rFonts w:ascii="黑体" w:eastAsia="黑体" w:hAnsi="黑体"/>
          <w:sz w:val="32"/>
          <w:szCs w:val="32"/>
        </w:rPr>
        <w:t>联系方式</w:t>
      </w:r>
    </w:p>
    <w:p w:rsidR="00DE3841" w:rsidRDefault="00DE3841" w:rsidP="00DE3841">
      <w:pPr>
        <w:spacing w:line="600" w:lineRule="exact"/>
        <w:ind w:firstLineChars="200" w:firstLine="640"/>
        <w:rPr>
          <w:rFonts w:ascii="仿宋_GB2312" w:eastAsia="仿宋_GB2312" w:hAnsi="黑体"/>
          <w:sz w:val="32"/>
          <w:szCs w:val="32"/>
        </w:rPr>
      </w:pPr>
      <w:r w:rsidRPr="00DE3841">
        <w:rPr>
          <w:rFonts w:ascii="仿宋_GB2312" w:eastAsia="仿宋_GB2312" w:hAnsi="黑体" w:hint="eastAsia"/>
          <w:sz w:val="32"/>
          <w:szCs w:val="32"/>
        </w:rPr>
        <w:t>联系人：韩鸥</w:t>
      </w:r>
    </w:p>
    <w:p w:rsidR="00EF31FA" w:rsidRDefault="00DE3841" w:rsidP="00DE3841">
      <w:pPr>
        <w:spacing w:line="600" w:lineRule="exact"/>
        <w:ind w:firstLineChars="200" w:firstLine="640"/>
        <w:rPr>
          <w:rFonts w:ascii="仿宋_GB2312" w:eastAsia="仿宋_GB2312" w:hAnsi="黑体"/>
          <w:sz w:val="32"/>
          <w:szCs w:val="32"/>
        </w:rPr>
      </w:pPr>
      <w:r w:rsidRPr="00DE3841">
        <w:rPr>
          <w:rFonts w:ascii="仿宋_GB2312" w:eastAsia="仿宋_GB2312" w:hAnsi="黑体" w:hint="eastAsia"/>
          <w:sz w:val="32"/>
          <w:szCs w:val="32"/>
        </w:rPr>
        <w:t>手机号：13552937843</w:t>
      </w:r>
    </w:p>
    <w:p w:rsidR="00DE3841" w:rsidRPr="00DE3841" w:rsidRDefault="00DE3841" w:rsidP="00DE3841">
      <w:pPr>
        <w:spacing w:line="600" w:lineRule="exact"/>
        <w:ind w:firstLineChars="200" w:firstLine="640"/>
        <w:rPr>
          <w:rFonts w:ascii="仿宋_GB2312" w:eastAsia="仿宋_GB2312" w:hAnsi="黑体"/>
          <w:sz w:val="32"/>
          <w:szCs w:val="32"/>
        </w:rPr>
      </w:pPr>
      <w:r w:rsidRPr="00DE3841">
        <w:rPr>
          <w:rFonts w:ascii="仿宋_GB2312" w:eastAsia="仿宋_GB2312" w:hAnsi="黑体" w:hint="eastAsia"/>
          <w:sz w:val="32"/>
          <w:szCs w:val="32"/>
        </w:rPr>
        <w:t xml:space="preserve">办公电话：010-89909111                         </w:t>
      </w:r>
    </w:p>
    <w:p w:rsidR="00EF31FA" w:rsidRDefault="00DE3841" w:rsidP="00DE3841">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纸质版材料</w:t>
      </w:r>
      <w:r w:rsidRPr="00DE3841">
        <w:rPr>
          <w:rFonts w:ascii="仿宋_GB2312" w:eastAsia="仿宋_GB2312" w:hAnsi="黑体" w:hint="eastAsia"/>
          <w:sz w:val="32"/>
          <w:szCs w:val="32"/>
        </w:rPr>
        <w:t>邮寄地址：</w:t>
      </w:r>
    </w:p>
    <w:p w:rsidR="00DE3841" w:rsidRPr="00DE3841" w:rsidRDefault="00DE3841" w:rsidP="00DE3841">
      <w:pPr>
        <w:spacing w:line="600" w:lineRule="exact"/>
        <w:ind w:firstLineChars="200" w:firstLine="640"/>
        <w:rPr>
          <w:rFonts w:ascii="仿宋_GB2312" w:eastAsia="仿宋_GB2312" w:hAnsi="黑体"/>
          <w:sz w:val="32"/>
          <w:szCs w:val="32"/>
        </w:rPr>
      </w:pPr>
      <w:r w:rsidRPr="00DE3841">
        <w:rPr>
          <w:rFonts w:ascii="仿宋_GB2312" w:eastAsia="仿宋_GB2312" w:hAnsi="黑体" w:hint="eastAsia"/>
          <w:sz w:val="32"/>
          <w:szCs w:val="32"/>
        </w:rPr>
        <w:t>北京市房山区长阳镇稻田南里5号  北京农业职业学院</w:t>
      </w:r>
    </w:p>
    <w:p w:rsidR="00DE3841" w:rsidRPr="00EF31FA" w:rsidRDefault="00DE3841" w:rsidP="00DE3841">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电子版材料</w:t>
      </w:r>
      <w:r>
        <w:rPr>
          <w:rFonts w:ascii="仿宋_GB2312" w:eastAsia="仿宋_GB2312" w:hAnsi="黑体"/>
          <w:sz w:val="32"/>
          <w:szCs w:val="32"/>
        </w:rPr>
        <w:t>发送</w:t>
      </w:r>
      <w:r w:rsidRPr="00DE3841">
        <w:rPr>
          <w:rFonts w:ascii="仿宋_GB2312" w:eastAsia="仿宋_GB2312" w:hAnsi="黑体" w:hint="eastAsia"/>
          <w:sz w:val="32"/>
          <w:szCs w:val="32"/>
        </w:rPr>
        <w:t>邮箱：</w:t>
      </w:r>
      <w:hyperlink r:id="rId7" w:history="1">
        <w:r w:rsidRPr="00DE3841">
          <w:rPr>
            <w:rFonts w:ascii="仿宋_GB2312" w:eastAsia="仿宋_GB2312" w:hAnsi="黑体" w:hint="eastAsia"/>
            <w:sz w:val="32"/>
            <w:szCs w:val="32"/>
          </w:rPr>
          <w:t>71702@bvca.edu.cn</w:t>
        </w:r>
      </w:hyperlink>
    </w:p>
    <w:p w:rsidR="000250CD" w:rsidRDefault="002F6D4E">
      <w:pPr>
        <w:ind w:firstLineChars="200" w:firstLine="640"/>
        <w:jc w:val="left"/>
        <w:rPr>
          <w:rFonts w:ascii="黑体" w:eastAsia="黑体" w:hAnsi="黑体" w:cs="黑体"/>
          <w:sz w:val="32"/>
          <w:szCs w:val="32"/>
        </w:rPr>
      </w:pPr>
      <w:r>
        <w:rPr>
          <w:rFonts w:ascii="黑体" w:eastAsia="黑体" w:hAnsi="黑体" w:cs="黑体" w:hint="eastAsia"/>
          <w:sz w:val="32"/>
          <w:szCs w:val="32"/>
        </w:rPr>
        <w:t>七</w:t>
      </w:r>
      <w:r w:rsidR="006508DB">
        <w:rPr>
          <w:rFonts w:ascii="黑体" w:eastAsia="黑体" w:hAnsi="黑体" w:cs="黑体" w:hint="eastAsia"/>
          <w:sz w:val="32"/>
          <w:szCs w:val="32"/>
        </w:rPr>
        <w:t>、相关说明</w:t>
      </w:r>
    </w:p>
    <w:p w:rsidR="006508DB" w:rsidRDefault="006508DB" w:rsidP="006508DB">
      <w:pPr>
        <w:spacing w:line="600" w:lineRule="atLeast"/>
        <w:ind w:firstLine="640"/>
        <w:rPr>
          <w:rFonts w:ascii="Times New Roman" w:eastAsia="仿宋_GB2312" w:hAnsi="Times New Roman"/>
          <w:sz w:val="32"/>
          <w:szCs w:val="32"/>
        </w:rPr>
      </w:pPr>
      <w:r>
        <w:rPr>
          <w:rFonts w:ascii="Times New Roman" w:eastAsia="仿宋_GB2312" w:hAnsi="Times New Roman" w:hint="eastAsia"/>
          <w:sz w:val="32"/>
          <w:szCs w:val="32"/>
        </w:rPr>
        <w:t>学会将根据课题申请书的评审意见，将课题分为重点课题和一般课题予以立项。</w:t>
      </w:r>
    </w:p>
    <w:p w:rsidR="006508DB" w:rsidRDefault="006508DB">
      <w:pPr>
        <w:ind w:firstLineChars="200" w:firstLine="640"/>
        <w:jc w:val="left"/>
        <w:rPr>
          <w:rFonts w:ascii="Times New Roman" w:eastAsia="仿宋_GB2312" w:hAnsi="Times New Roman" w:cs="Times New Roman"/>
          <w:bCs/>
          <w:color w:val="000000"/>
          <w:sz w:val="32"/>
          <w:szCs w:val="32"/>
        </w:rPr>
      </w:pPr>
    </w:p>
    <w:p w:rsidR="00EF31FA" w:rsidRDefault="00EF31FA">
      <w:pPr>
        <w:ind w:firstLineChars="200" w:firstLine="640"/>
        <w:jc w:val="left"/>
        <w:rPr>
          <w:rFonts w:ascii="Times New Roman" w:eastAsia="仿宋_GB2312" w:hAnsi="Times New Roman" w:cs="Times New Roman"/>
          <w:bCs/>
          <w:color w:val="000000"/>
          <w:sz w:val="32"/>
          <w:szCs w:val="32"/>
        </w:rPr>
      </w:pPr>
    </w:p>
    <w:p w:rsidR="00EF31FA" w:rsidRPr="00EF31FA" w:rsidRDefault="00EF31FA">
      <w:pPr>
        <w:ind w:firstLineChars="200" w:firstLine="640"/>
        <w:jc w:val="left"/>
        <w:rPr>
          <w:rFonts w:ascii="Times New Roman" w:eastAsia="仿宋_GB2312" w:hAnsi="Times New Roman" w:cs="Times New Roman"/>
          <w:bCs/>
          <w:color w:val="000000"/>
          <w:sz w:val="32"/>
          <w:szCs w:val="32"/>
        </w:rPr>
      </w:pPr>
    </w:p>
    <w:p w:rsidR="000250CD" w:rsidRDefault="006508DB" w:rsidP="00216F7E">
      <w:pPr>
        <w:ind w:firstLineChars="200" w:firstLine="640"/>
        <w:jc w:val="left"/>
        <w:rPr>
          <w:rFonts w:ascii="仿宋_GB2312" w:eastAsia="仿宋_GB2312" w:hAnsi="黑体"/>
          <w:sz w:val="32"/>
          <w:szCs w:val="32"/>
        </w:rPr>
      </w:pPr>
      <w:r>
        <w:rPr>
          <w:rFonts w:ascii="仿宋_GB2312" w:eastAsia="仿宋_GB2312" w:hAnsi="黑体" w:hint="eastAsia"/>
          <w:sz w:val="32"/>
          <w:szCs w:val="32"/>
        </w:rPr>
        <w:t xml:space="preserve">   </w:t>
      </w:r>
      <w:r>
        <w:rPr>
          <w:rFonts w:ascii="仿宋_GB2312" w:eastAsia="仿宋_GB2312" w:hAnsi="黑体"/>
          <w:sz w:val="32"/>
          <w:szCs w:val="32"/>
        </w:rPr>
        <w:t xml:space="preserve">                  </w:t>
      </w:r>
      <w:bookmarkStart w:id="0" w:name="_GoBack"/>
      <w:bookmarkEnd w:id="0"/>
    </w:p>
    <w:sectPr w:rsidR="000250CD">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8FC" w:rsidRDefault="00FB18FC" w:rsidP="00C274BD">
      <w:r>
        <w:separator/>
      </w:r>
    </w:p>
  </w:endnote>
  <w:endnote w:type="continuationSeparator" w:id="0">
    <w:p w:rsidR="00FB18FC" w:rsidRDefault="00FB18FC" w:rsidP="00C2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等线"/>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8FC" w:rsidRDefault="00FB18FC" w:rsidP="00C274BD">
      <w:r>
        <w:separator/>
      </w:r>
    </w:p>
  </w:footnote>
  <w:footnote w:type="continuationSeparator" w:id="0">
    <w:p w:rsidR="00FB18FC" w:rsidRDefault="00FB18FC" w:rsidP="00C27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FAB"/>
    <w:rsid w:val="0000692E"/>
    <w:rsid w:val="00012B2B"/>
    <w:rsid w:val="00012D23"/>
    <w:rsid w:val="000250CD"/>
    <w:rsid w:val="00064C49"/>
    <w:rsid w:val="00072FAB"/>
    <w:rsid w:val="00086C5A"/>
    <w:rsid w:val="000E7804"/>
    <w:rsid w:val="00187914"/>
    <w:rsid w:val="001D3F7E"/>
    <w:rsid w:val="001F3858"/>
    <w:rsid w:val="0021105C"/>
    <w:rsid w:val="00216F7E"/>
    <w:rsid w:val="002E12EC"/>
    <w:rsid w:val="002F6D4E"/>
    <w:rsid w:val="002F6E2A"/>
    <w:rsid w:val="00327E01"/>
    <w:rsid w:val="003F7D75"/>
    <w:rsid w:val="004233F2"/>
    <w:rsid w:val="00463D6F"/>
    <w:rsid w:val="004D5D4B"/>
    <w:rsid w:val="004E1DD1"/>
    <w:rsid w:val="00513F71"/>
    <w:rsid w:val="0055691C"/>
    <w:rsid w:val="00560F8C"/>
    <w:rsid w:val="00564C27"/>
    <w:rsid w:val="005A1F16"/>
    <w:rsid w:val="005D182E"/>
    <w:rsid w:val="005F49A4"/>
    <w:rsid w:val="006469F0"/>
    <w:rsid w:val="006508DB"/>
    <w:rsid w:val="0066620F"/>
    <w:rsid w:val="006F4EB9"/>
    <w:rsid w:val="007014AA"/>
    <w:rsid w:val="00712CAD"/>
    <w:rsid w:val="00734951"/>
    <w:rsid w:val="00735CC4"/>
    <w:rsid w:val="007879C5"/>
    <w:rsid w:val="007F561E"/>
    <w:rsid w:val="00836A1C"/>
    <w:rsid w:val="00864433"/>
    <w:rsid w:val="008A3956"/>
    <w:rsid w:val="008C465B"/>
    <w:rsid w:val="00951BCC"/>
    <w:rsid w:val="009564EF"/>
    <w:rsid w:val="009A030D"/>
    <w:rsid w:val="009A1DD5"/>
    <w:rsid w:val="009B0BDB"/>
    <w:rsid w:val="009B2C2A"/>
    <w:rsid w:val="009D11E0"/>
    <w:rsid w:val="009D507F"/>
    <w:rsid w:val="00A00838"/>
    <w:rsid w:val="00A81C05"/>
    <w:rsid w:val="00AC5756"/>
    <w:rsid w:val="00AE24D9"/>
    <w:rsid w:val="00AE4465"/>
    <w:rsid w:val="00B8661E"/>
    <w:rsid w:val="00BC5B48"/>
    <w:rsid w:val="00BD3672"/>
    <w:rsid w:val="00C274BD"/>
    <w:rsid w:val="00DC0125"/>
    <w:rsid w:val="00DE3841"/>
    <w:rsid w:val="00E412D6"/>
    <w:rsid w:val="00E62C71"/>
    <w:rsid w:val="00E751DF"/>
    <w:rsid w:val="00E909B9"/>
    <w:rsid w:val="00EF31FA"/>
    <w:rsid w:val="00F4422E"/>
    <w:rsid w:val="00F95166"/>
    <w:rsid w:val="00FB18FC"/>
    <w:rsid w:val="156C2295"/>
    <w:rsid w:val="1BDF3069"/>
    <w:rsid w:val="295955B0"/>
    <w:rsid w:val="35694A88"/>
    <w:rsid w:val="3A2D2793"/>
    <w:rsid w:val="3E6A4E27"/>
    <w:rsid w:val="52FF6A78"/>
    <w:rsid w:val="544821A2"/>
    <w:rsid w:val="577107EE"/>
    <w:rsid w:val="5B090C2A"/>
    <w:rsid w:val="70C15435"/>
    <w:rsid w:val="7A2C2C72"/>
    <w:rsid w:val="7FFE2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41AB5B-680D-4DC1-BDA4-7D15D58B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期 字符"/>
    <w:basedOn w:val="a0"/>
    <w:link w:val="a3"/>
    <w:uiPriority w:val="99"/>
    <w:semiHidden/>
    <w:qFormat/>
  </w:style>
  <w:style w:type="paragraph" w:styleId="a8">
    <w:name w:val="List Paragraph"/>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paragraph" w:styleId="a9">
    <w:name w:val="header"/>
    <w:basedOn w:val="a"/>
    <w:link w:val="aa"/>
    <w:uiPriority w:val="99"/>
    <w:unhideWhenUsed/>
    <w:rsid w:val="00C274BD"/>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C274BD"/>
    <w:rPr>
      <w:rFonts w:asciiTheme="minorHAnsi" w:eastAsiaTheme="minorEastAsia" w:hAnsiTheme="minorHAnsi" w:cstheme="minorBidi"/>
      <w:kern w:val="2"/>
      <w:sz w:val="18"/>
      <w:szCs w:val="18"/>
    </w:rPr>
  </w:style>
  <w:style w:type="paragraph" w:styleId="ab">
    <w:name w:val="footer"/>
    <w:basedOn w:val="a"/>
    <w:link w:val="ac"/>
    <w:uiPriority w:val="99"/>
    <w:unhideWhenUsed/>
    <w:rsid w:val="00C274BD"/>
    <w:pPr>
      <w:tabs>
        <w:tab w:val="center" w:pos="4153"/>
        <w:tab w:val="right" w:pos="8306"/>
      </w:tabs>
      <w:snapToGrid w:val="0"/>
      <w:jc w:val="left"/>
    </w:pPr>
    <w:rPr>
      <w:sz w:val="18"/>
      <w:szCs w:val="18"/>
    </w:rPr>
  </w:style>
  <w:style w:type="character" w:customStyle="1" w:styleId="ac">
    <w:name w:val="页脚 字符"/>
    <w:basedOn w:val="a0"/>
    <w:link w:val="ab"/>
    <w:uiPriority w:val="99"/>
    <w:rsid w:val="00C274BD"/>
    <w:rPr>
      <w:rFonts w:asciiTheme="minorHAnsi" w:eastAsiaTheme="minorEastAsia" w:hAnsiTheme="minorHAnsi" w:cstheme="minorBidi"/>
      <w:kern w:val="2"/>
      <w:sz w:val="18"/>
      <w:szCs w:val="18"/>
    </w:rPr>
  </w:style>
  <w:style w:type="character" w:styleId="ad">
    <w:name w:val="Hyperlink"/>
    <w:basedOn w:val="a0"/>
    <w:qFormat/>
    <w:rsid w:val="00DE38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71702@bvca.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nz</dc:creator>
  <cp:lastModifiedBy>8613775989980</cp:lastModifiedBy>
  <cp:revision>15</cp:revision>
  <cp:lastPrinted>2024-09-05T05:37:00Z</cp:lastPrinted>
  <dcterms:created xsi:type="dcterms:W3CDTF">2024-09-05T04:50:00Z</dcterms:created>
  <dcterms:modified xsi:type="dcterms:W3CDTF">2024-09-23T09:31:00Z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